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CC6" w:rsidRPr="00B400EF" w:rsidRDefault="00963CC6" w:rsidP="00963CC6">
      <w:pPr>
        <w:jc w:val="both"/>
      </w:pPr>
      <w:r w:rsidRPr="00B400EF">
        <w:rPr>
          <w:b/>
        </w:rPr>
        <w:t>Третейская оговорка.</w:t>
      </w:r>
    </w:p>
    <w:p w:rsidR="00963CC6" w:rsidRPr="00B400EF" w:rsidRDefault="00963CC6" w:rsidP="00963CC6">
      <w:pPr>
        <w:tabs>
          <w:tab w:val="num" w:pos="540"/>
          <w:tab w:val="left" w:pos="720"/>
        </w:tabs>
        <w:jc w:val="both"/>
      </w:pPr>
      <w:r>
        <w:tab/>
        <w:t>Согласно Закону Украины «</w:t>
      </w:r>
      <w:r w:rsidRPr="00B400EF">
        <w:t>О третейских судах</w:t>
      </w:r>
      <w:r>
        <w:t>»</w:t>
      </w:r>
      <w:r w:rsidRPr="00B400EF">
        <w:t xml:space="preserve"> настоящая оговорка, изложенная в данном Договоре</w:t>
      </w:r>
      <w:r>
        <w:t xml:space="preserve"> в</w:t>
      </w:r>
      <w:r w:rsidRPr="00B400EF">
        <w:t xml:space="preserve"> соответствии с волеизъявлением Сторон, признается третейским соглашением Сторон, при наличии которого спор между Сторонами Договора передается на рассмотрение третейского суда.</w:t>
      </w:r>
    </w:p>
    <w:p w:rsidR="00963CC6" w:rsidRPr="003238E5" w:rsidRDefault="00963CC6" w:rsidP="00963CC6">
      <w:pPr>
        <w:tabs>
          <w:tab w:val="left" w:pos="-142"/>
        </w:tabs>
        <w:ind w:firstLine="567"/>
        <w:jc w:val="both"/>
      </w:pPr>
      <w:r w:rsidRPr="003238E5">
        <w:t>Настоящим Стороны согласовали, что все споры, которые возникают из правоотношений, установленных данным Договором, в частности относительно его действительности, заключения, исполнения, изменения и прекращения Договора, толкования его условий, определения последствий недействительности или нарушения Договора, взыскания задолженности, а также убытков Сторон, причиненных неисполнением или ненадлежащим исполнением Договора, подлежат рассмотрению ПОСТОЯННО ДЕЙСТВУЮЩИМ ТРЕТЕЙСКИМ СУДОМ ПРИ АССОЦИАЦИИ «</w:t>
      </w:r>
      <w:r w:rsidRPr="003238E5">
        <w:rPr>
          <w:lang w:val="uk-UA"/>
        </w:rPr>
        <w:t>ГРУППА БИЗНЕС ПАРТНЕРОВ</w:t>
      </w:r>
      <w:r w:rsidRPr="003238E5">
        <w:t>».</w:t>
      </w:r>
    </w:p>
    <w:p w:rsidR="00963CC6" w:rsidRPr="003238E5" w:rsidRDefault="00963CC6" w:rsidP="00963CC6">
      <w:pPr>
        <w:tabs>
          <w:tab w:val="left" w:pos="-142"/>
        </w:tabs>
        <w:ind w:firstLine="567"/>
        <w:jc w:val="both"/>
        <w:rPr>
          <w:bCs/>
          <w:lang w:val="uk-UA"/>
        </w:rPr>
      </w:pPr>
      <w:r w:rsidRPr="003238E5">
        <w:t xml:space="preserve">Стороны ознакомлены с регламентом и </w:t>
      </w:r>
      <w:r w:rsidRPr="003238E5">
        <w:rPr>
          <w:bCs/>
        </w:rPr>
        <w:t xml:space="preserve">положением </w:t>
      </w:r>
      <w:r>
        <w:t xml:space="preserve">ПОСТОЯННО ДЕЙСТВУЮЩЕГО </w:t>
      </w:r>
      <w:r w:rsidRPr="003238E5">
        <w:t>ТРЕТЕЙСКОГО СУДА ПРИ АССОЦИАЦИИ «</w:t>
      </w:r>
      <w:r w:rsidRPr="003238E5">
        <w:rPr>
          <w:lang w:val="uk-UA"/>
        </w:rPr>
        <w:t>ГРУППА БИЗНЕС ПАРТНЕРОВ</w:t>
      </w:r>
      <w:r w:rsidRPr="003238E5">
        <w:t xml:space="preserve">», </w:t>
      </w:r>
      <w:r w:rsidRPr="003238E5">
        <w:rPr>
          <w:bCs/>
        </w:rPr>
        <w:t xml:space="preserve">уведомлены о том, что дополнительную информацию о </w:t>
      </w:r>
      <w:r w:rsidRPr="003238E5">
        <w:rPr>
          <w:lang w:val="uk-UA"/>
        </w:rPr>
        <w:t xml:space="preserve">ПОСТОЯННО ДЕЙСТВУЮЩЕМ ТРЕТЕЙСКОМ СУДЕ ПРИ АССОЦИАЦИИ «ГРУППА БИЗНЕС ПАРТНЕРОВ» </w:t>
      </w:r>
      <w:r w:rsidRPr="003238E5">
        <w:rPr>
          <w:bCs/>
        </w:rPr>
        <w:t xml:space="preserve">можно найти на сайте </w:t>
      </w:r>
      <w:r w:rsidRPr="003238E5">
        <w:rPr>
          <w:bCs/>
          <w:lang w:val="en-US"/>
        </w:rPr>
        <w:t>www</w:t>
      </w:r>
      <w:r w:rsidRPr="003238E5">
        <w:rPr>
          <w:bCs/>
        </w:rPr>
        <w:t>.bpg.net.ua.</w:t>
      </w:r>
    </w:p>
    <w:p w:rsidR="00963CC6" w:rsidRPr="003238E5" w:rsidRDefault="00963CC6" w:rsidP="00963CC6">
      <w:pPr>
        <w:tabs>
          <w:tab w:val="left" w:pos="-142"/>
        </w:tabs>
        <w:ind w:firstLine="567"/>
        <w:jc w:val="both"/>
      </w:pPr>
      <w:r w:rsidRPr="003238E5">
        <w:t>Настоящим Стороны уполномочивают Председателя ПОСТОЯННО ДЕЙСТВУЮЩЕГО ТРЕТЕЙСКОГО СУДА ПРИ АССОЦИАЦИИ «</w:t>
      </w:r>
      <w:r w:rsidRPr="003238E5">
        <w:rPr>
          <w:lang w:val="uk-UA"/>
        </w:rPr>
        <w:t>ГРУППА БИЗНЕС ПАРТНЕРОВ</w:t>
      </w:r>
      <w:r w:rsidRPr="003238E5">
        <w:t>» и предоставляют свое согласие на назначение или избрание им из списка третейских судей по собственному усмотрению количественного и персонального состава третейского суда для рассмотрения конкретного спора.</w:t>
      </w:r>
    </w:p>
    <w:p w:rsidR="00963CC6" w:rsidRPr="003238E5" w:rsidRDefault="00963CC6" w:rsidP="00963CC6">
      <w:pPr>
        <w:tabs>
          <w:tab w:val="num" w:pos="-142"/>
          <w:tab w:val="left" w:pos="720"/>
        </w:tabs>
        <w:ind w:firstLine="567"/>
        <w:jc w:val="both"/>
        <w:rPr>
          <w:b/>
          <w:bCs/>
        </w:rPr>
      </w:pPr>
      <w:r w:rsidRPr="003238E5">
        <w:t xml:space="preserve">Место проведения третейского рассмотрения: </w:t>
      </w:r>
      <w:r w:rsidRPr="003238E5">
        <w:rPr>
          <w:b/>
          <w:bCs/>
        </w:rPr>
        <w:t>01133, город Киев, бульвар Леси Украинки, дом 34, офис 408/5.</w:t>
      </w:r>
    </w:p>
    <w:p w:rsidR="00877002" w:rsidRDefault="00963CC6" w:rsidP="00963CC6">
      <w:r w:rsidRPr="003238E5">
        <w:t>Место третейского рассмотрения уточняется третейским судом с учетом всех обстоятельств дела, в том числе характера дела, удобства избранного места третейского рассмотрения для сторон и состава третейского суда.</w:t>
      </w:r>
      <w:bookmarkStart w:id="0" w:name="_GoBack"/>
      <w:bookmarkEnd w:id="0"/>
    </w:p>
    <w:sectPr w:rsidR="0087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C6"/>
    <w:rsid w:val="002F7806"/>
    <w:rsid w:val="00356D88"/>
    <w:rsid w:val="0096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6BC8B-7E4C-45F7-9C6F-16225865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3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Matvey</dc:creator>
  <cp:keywords/>
  <dc:description/>
  <cp:lastModifiedBy>Matvey</cp:lastModifiedBy>
  <cp:revision>1</cp:revision>
  <dcterms:created xsi:type="dcterms:W3CDTF">2021-05-28T11:09:00Z</dcterms:created>
  <dcterms:modified xsi:type="dcterms:W3CDTF">2021-05-28T11:09:00Z</dcterms:modified>
</cp:coreProperties>
</file>